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12" w:rsidRPr="00810612" w:rsidRDefault="00810612" w:rsidP="00316EE4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8106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北京工业职业技术学院</w:t>
      </w:r>
    </w:p>
    <w:p w:rsidR="00316EE4" w:rsidRPr="00810612" w:rsidRDefault="00E666E7" w:rsidP="00316EE4">
      <w:pPr>
        <w:jc w:val="center"/>
        <w:rPr>
          <w:rFonts w:ascii="仿宋" w:eastAsia="仿宋" w:hAnsi="仿宋" w:cs="Times New Roman"/>
          <w:sz w:val="32"/>
          <w:szCs w:val="32"/>
        </w:rPr>
      </w:pPr>
      <w:r w:rsidRPr="008106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“最美课堂”——课程思政教学比赛</w:t>
      </w:r>
      <w:r w:rsidR="00316EE4" w:rsidRPr="00810612">
        <w:rPr>
          <w:rFonts w:ascii="仿宋" w:eastAsia="仿宋" w:hAnsi="仿宋" w:cs="宋体"/>
          <w:color w:val="000000"/>
          <w:kern w:val="0"/>
          <w:sz w:val="32"/>
          <w:szCs w:val="32"/>
        </w:rPr>
        <w:t>评分标准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213"/>
      </w:tblGrid>
      <w:tr w:rsidR="00316EE4" w:rsidRPr="00316EE4" w:rsidTr="00E666E7">
        <w:tc>
          <w:tcPr>
            <w:tcW w:w="1980" w:type="dxa"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评价项目</w:t>
            </w:r>
          </w:p>
        </w:tc>
        <w:tc>
          <w:tcPr>
            <w:tcW w:w="5103" w:type="dxa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评价要点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  <w:r w:rsidRPr="00316EE4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 xml:space="preserve"> 得分</w:t>
            </w:r>
          </w:p>
        </w:tc>
      </w:tr>
      <w:tr w:rsidR="00316EE4" w:rsidRPr="00316EE4" w:rsidTr="0045747C">
        <w:trPr>
          <w:trHeight w:val="1802"/>
        </w:trPr>
        <w:tc>
          <w:tcPr>
            <w:tcW w:w="1980" w:type="dxa"/>
            <w:vMerge w:val="restart"/>
            <w:vAlign w:val="center"/>
          </w:tcPr>
          <w:p w:rsidR="00316EE4" w:rsidRPr="00316EE4" w:rsidRDefault="00316EE4" w:rsidP="00E66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教学设计</w:t>
            </w:r>
          </w:p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（20 分）</w:t>
            </w: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1.课程思政的教学目标具体、明确，教学设计内容符合选题范围。（10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45747C">
        <w:trPr>
          <w:trHeight w:val="2253"/>
        </w:trPr>
        <w:tc>
          <w:tcPr>
            <w:tcW w:w="1980" w:type="dxa"/>
            <w:vMerge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2.备课充分，能精心设计教学各个环节，教学容量适中，内容安排合理、有序。（10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45747C">
        <w:trPr>
          <w:trHeight w:val="2830"/>
        </w:trPr>
        <w:tc>
          <w:tcPr>
            <w:tcW w:w="1980" w:type="dxa"/>
            <w:vMerge w:val="restart"/>
            <w:vAlign w:val="center"/>
          </w:tcPr>
          <w:p w:rsidR="00316EE4" w:rsidRPr="00316EE4" w:rsidRDefault="00316EE4" w:rsidP="00E66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思政</w:t>
            </w:r>
            <w:r w:rsidR="00E666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元素</w:t>
            </w: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融入</w:t>
            </w:r>
          </w:p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（30 分）</w:t>
            </w: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1.具有良好的专业素养和马克思主义理论素养，善于提炼专业课程蕴含的思政元素和育人因素，将思想政治教育和专业知识传授融合。（10 分</w:t>
            </w:r>
            <w:r w:rsidRPr="00316EE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45747C">
        <w:trPr>
          <w:trHeight w:val="1830"/>
        </w:trPr>
        <w:tc>
          <w:tcPr>
            <w:tcW w:w="1980" w:type="dxa"/>
            <w:vMerge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2.所提炼的思政元素与课程特点关联度高。（10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45747C">
        <w:trPr>
          <w:trHeight w:val="2826"/>
        </w:trPr>
        <w:tc>
          <w:tcPr>
            <w:tcW w:w="1980" w:type="dxa"/>
            <w:vMerge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3.注重思想理论教育和价值引领，善于把思政教育巧妙渗透教学全过程，润物无声。（10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Merge w:val="restart"/>
            <w:vAlign w:val="center"/>
          </w:tcPr>
          <w:p w:rsidR="00316EE4" w:rsidRPr="00316EE4" w:rsidRDefault="00316EE4" w:rsidP="00E66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方法内容</w:t>
            </w:r>
          </w:p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（20 分）</w:t>
            </w:r>
          </w:p>
        </w:tc>
        <w:tc>
          <w:tcPr>
            <w:tcW w:w="5103" w:type="dxa"/>
          </w:tcPr>
          <w:p w:rsidR="00E666E7" w:rsidRPr="00E666E7" w:rsidRDefault="00316EE4" w:rsidP="00E666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1.恰当运用信息技术手段和优质数字资源，注重教学互动，突出学生主体地位，调动学生参与课堂积极性。（10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Merge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2.理论联系实际，教学素材多样、鲜活、生动，案例选择科学、精准、恰当，具有针对性和亲和力。（10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Merge w:val="restart"/>
            <w:vAlign w:val="center"/>
          </w:tcPr>
          <w:p w:rsidR="00316EE4" w:rsidRPr="00316EE4" w:rsidRDefault="00316EE4" w:rsidP="00E66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效果创新</w:t>
            </w:r>
          </w:p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（20 分）</w:t>
            </w: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1.教学感染力强，学生抬头听课率高，课堂氛围好，有效激发学生学习兴趣，切实提升学生专业能力和思政素养。（10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Merge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2.理念先进，立意新颖，构思独特，方法好，广泛适合于实际教学，有较大借鉴、推广价值。（10分）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Align w:val="center"/>
          </w:tcPr>
          <w:p w:rsidR="00316EE4" w:rsidRPr="00316EE4" w:rsidRDefault="00316EE4" w:rsidP="00E66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教师素养</w:t>
            </w:r>
          </w:p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（10 分）</w:t>
            </w: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1.仪表端庄，教态自然，精神饱满，教学投入，思路清晰，逻辑严谨，综合素质高。（10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</w:tbl>
    <w:p w:rsidR="00316EE4" w:rsidRPr="00316EE4" w:rsidRDefault="00316EE4" w:rsidP="00316EE4">
      <w:pPr>
        <w:rPr>
          <w:rFonts w:ascii="Calibri" w:eastAsia="宋体" w:hAnsi="Calibri" w:cs="Times New Roman"/>
        </w:rPr>
      </w:pPr>
      <w:r w:rsidRPr="00316EE4">
        <w:rPr>
          <w:rFonts w:ascii="Calibri" w:eastAsia="宋体" w:hAnsi="Calibri" w:cs="Times New Roman" w:hint="eastAsia"/>
        </w:rPr>
        <w:t xml:space="preserve">                               </w:t>
      </w:r>
    </w:p>
    <w:p w:rsidR="00316EE4" w:rsidRPr="00316EE4" w:rsidRDefault="00316EE4" w:rsidP="00316EE4">
      <w:pPr>
        <w:rPr>
          <w:rFonts w:ascii="Calibri" w:eastAsia="宋体" w:hAnsi="Calibri" w:cs="Times New Roman"/>
        </w:rPr>
      </w:pPr>
      <w:r w:rsidRPr="00316EE4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 xml:space="preserve">                                            总分：</w:t>
      </w:r>
    </w:p>
    <w:p w:rsidR="00580FAE" w:rsidRDefault="00580FAE"/>
    <w:sectPr w:rsidR="0058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80" w:rsidRDefault="00300C80" w:rsidP="00316EE4">
      <w:r>
        <w:separator/>
      </w:r>
    </w:p>
  </w:endnote>
  <w:endnote w:type="continuationSeparator" w:id="0">
    <w:p w:rsidR="00300C80" w:rsidRDefault="00300C80" w:rsidP="0031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80" w:rsidRDefault="00300C80" w:rsidP="00316EE4">
      <w:r>
        <w:separator/>
      </w:r>
    </w:p>
  </w:footnote>
  <w:footnote w:type="continuationSeparator" w:id="0">
    <w:p w:rsidR="00300C80" w:rsidRDefault="00300C80" w:rsidP="0031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F1"/>
    <w:rsid w:val="001F1B92"/>
    <w:rsid w:val="00300C80"/>
    <w:rsid w:val="00316EE4"/>
    <w:rsid w:val="00413AED"/>
    <w:rsid w:val="0045747C"/>
    <w:rsid w:val="00541ED4"/>
    <w:rsid w:val="00580FAE"/>
    <w:rsid w:val="00810612"/>
    <w:rsid w:val="00A936E8"/>
    <w:rsid w:val="00DB60F1"/>
    <w:rsid w:val="00E666E7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7A144F-2FF6-4490-BD91-1CE867BB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EE4"/>
    <w:rPr>
      <w:sz w:val="18"/>
      <w:szCs w:val="18"/>
    </w:rPr>
  </w:style>
  <w:style w:type="table" w:styleId="a5">
    <w:name w:val="Table Grid"/>
    <w:basedOn w:val="a1"/>
    <w:uiPriority w:val="39"/>
    <w:rsid w:val="0031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66E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E6E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6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HY</cp:lastModifiedBy>
  <cp:revision>7</cp:revision>
  <cp:lastPrinted>2019-11-18T06:43:00Z</cp:lastPrinted>
  <dcterms:created xsi:type="dcterms:W3CDTF">2019-06-28T07:46:00Z</dcterms:created>
  <dcterms:modified xsi:type="dcterms:W3CDTF">2020-12-07T06:00:00Z</dcterms:modified>
</cp:coreProperties>
</file>